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49" w:rsidRDefault="00A73749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A73749" w:rsidRDefault="00A73749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FD71A7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FD71A7">
        <w:rPr>
          <w:rFonts w:ascii="Bookman Old Style" w:hAnsi="Bookman Old Style" w:cs="Arial"/>
          <w:b/>
          <w:bCs/>
          <w:noProof/>
        </w:rPr>
        <w:t>ENGLISH LITERATURE</w:t>
      </w:r>
    </w:p>
    <w:p w:rsidR="00A73749" w:rsidRDefault="00A73749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FD71A7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FD71A7">
        <w:rPr>
          <w:rFonts w:ascii="Bookman Old Style" w:hAnsi="Bookman Old Style" w:cs="Arial"/>
          <w:noProof/>
        </w:rPr>
        <w:t>APRIL 2012</w:t>
      </w:r>
    </w:p>
    <w:p w:rsidR="00A73749" w:rsidRDefault="00A7374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FD71A7">
        <w:rPr>
          <w:rFonts w:ascii="Bookman Old Style" w:hAnsi="Bookman Old Style" w:cs="Arial"/>
          <w:noProof/>
        </w:rPr>
        <w:t>EL 2803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FD71A7">
        <w:rPr>
          <w:rFonts w:ascii="Bookman Old Style" w:hAnsi="Bookman Old Style" w:cs="Arial"/>
          <w:noProof/>
        </w:rPr>
        <w:t>20TH CENTURY POETRY (BRITISH AND AMERICAN)</w:t>
      </w:r>
    </w:p>
    <w:p w:rsidR="00A73749" w:rsidRDefault="00A7374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73749" w:rsidRDefault="00A7374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A73749" w:rsidRDefault="00A73749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FD71A7">
        <w:rPr>
          <w:rFonts w:ascii="Bookman Old Style" w:hAnsi="Bookman Old Style" w:cs="Arial"/>
          <w:noProof/>
        </w:rPr>
        <w:t>17-04-2012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73749" w:rsidRDefault="00A73749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FD71A7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A73749" w:rsidRPr="009165C7" w:rsidRDefault="00A73749" w:rsidP="009165C7">
      <w:pPr>
        <w:spacing w:before="100" w:after="100"/>
        <w:rPr>
          <w:i/>
          <w:sz w:val="10"/>
        </w:rPr>
      </w:pPr>
    </w:p>
    <w:p w:rsidR="00A73749" w:rsidRDefault="00A73749" w:rsidP="009165C7">
      <w:pPr>
        <w:spacing w:before="100" w:after="100"/>
        <w:rPr>
          <w:i/>
        </w:rPr>
      </w:pPr>
      <w:r>
        <w:rPr>
          <w:i/>
        </w:rPr>
        <w:t>I. Interpret the following lines:                                                                                         10 x 2 = 20 marks</w:t>
      </w:r>
    </w:p>
    <w:p w:rsidR="00A73749" w:rsidRPr="009165C7" w:rsidRDefault="00A73749" w:rsidP="009165C7">
      <w:pPr>
        <w:spacing w:before="100" w:after="100"/>
        <w:rPr>
          <w:i/>
          <w:sz w:val="10"/>
        </w:rPr>
      </w:pPr>
    </w:p>
    <w:p w:rsidR="00A73749" w:rsidRDefault="00A73749" w:rsidP="009165C7">
      <w:pPr>
        <w:spacing w:before="100" w:after="100"/>
      </w:pPr>
      <w:r>
        <w:t xml:space="preserve">1.                         Listen! Do you not hear    </w:t>
      </w:r>
    </w:p>
    <w:p w:rsidR="00A73749" w:rsidRDefault="00A73749" w:rsidP="009165C7">
      <w:pPr>
        <w:spacing w:before="100" w:after="100"/>
      </w:pPr>
      <w:r>
        <w:t>      them?  the singing?</w:t>
      </w:r>
    </w:p>
    <w:p w:rsidR="00A73749" w:rsidRDefault="00A73749" w:rsidP="009165C7">
      <w:pPr>
        <w:spacing w:before="100" w:after="100"/>
      </w:pPr>
      <w:r>
        <w:t>2.  Stilled legendary depth:</w:t>
      </w:r>
    </w:p>
    <w:p w:rsidR="00A73749" w:rsidRDefault="00A73749" w:rsidP="009165C7">
      <w:pPr>
        <w:spacing w:before="100" w:after="100"/>
      </w:pPr>
      <w:r>
        <w:t>     It was as deep as England.</w:t>
      </w:r>
    </w:p>
    <w:p w:rsidR="00A73749" w:rsidRDefault="00A73749" w:rsidP="009165C7">
      <w:pPr>
        <w:spacing w:before="100" w:after="100"/>
      </w:pPr>
      <w:r>
        <w:t>3.  You shall be leaders when zero hour is signalled,</w:t>
      </w:r>
    </w:p>
    <w:p w:rsidR="00A73749" w:rsidRDefault="00A73749" w:rsidP="009165C7">
      <w:pPr>
        <w:spacing w:before="100" w:after="100"/>
      </w:pPr>
      <w:r>
        <w:t>     Wielders of power and welders of a new world. </w:t>
      </w:r>
    </w:p>
    <w:p w:rsidR="00A73749" w:rsidRDefault="00A73749" w:rsidP="009165C7">
      <w:pPr>
        <w:spacing w:before="100" w:after="100"/>
      </w:pPr>
      <w:r>
        <w:t>4.  He says again, “Good fences make good neighbors.”</w:t>
      </w:r>
    </w:p>
    <w:p w:rsidR="00A73749" w:rsidRDefault="00A73749" w:rsidP="009165C7">
      <w:pPr>
        <w:spacing w:before="100" w:after="100"/>
      </w:pPr>
      <w:r>
        <w:t>5.  And by his smile, I knew that sullen hall,</w:t>
      </w:r>
    </w:p>
    <w:p w:rsidR="00A73749" w:rsidRDefault="00A73749" w:rsidP="009165C7">
      <w:pPr>
        <w:spacing w:before="100" w:after="100"/>
      </w:pPr>
      <w:r>
        <w:t xml:space="preserve">     By his dead smile I knew we stood in Hell. </w:t>
      </w:r>
    </w:p>
    <w:p w:rsidR="00A73749" w:rsidRDefault="00A73749" w:rsidP="009165C7">
      <w:r>
        <w:t xml:space="preserve"> 6. And then our fights: we've fought together </w:t>
      </w:r>
      <w:r>
        <w:br/>
        <w:t xml:space="preserve">     Compact, unanimous; </w:t>
      </w:r>
    </w:p>
    <w:p w:rsidR="00A73749" w:rsidRDefault="00A73749" w:rsidP="009165C7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right="360"/>
      </w:pPr>
      <w:r>
        <w:t>7.  And there could I marvel my birthday</w:t>
      </w:r>
    </w:p>
    <w:p w:rsidR="00A73749" w:rsidRDefault="00A73749" w:rsidP="009165C7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right="360"/>
      </w:pPr>
      <w:r>
        <w:t xml:space="preserve">     Away but the weather turned around. And the true</w:t>
      </w:r>
    </w:p>
    <w:p w:rsidR="00A73749" w:rsidRDefault="00A73749" w:rsidP="009165C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Joy of the long dead child sang burning</w:t>
      </w:r>
    </w:p>
    <w:p w:rsidR="00A73749" w:rsidRDefault="00A73749" w:rsidP="009165C7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right="360"/>
        <w:rPr>
          <w:szCs w:val="22"/>
        </w:rPr>
      </w:pPr>
      <w:r>
        <w:t xml:space="preserve">     In the sun.</w:t>
      </w:r>
    </w:p>
    <w:p w:rsidR="00A73749" w:rsidRDefault="00A73749" w:rsidP="009165C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 Vaguely life leaks away, </w:t>
      </w:r>
    </w:p>
    <w:p w:rsidR="00A73749" w:rsidRDefault="00A73749" w:rsidP="009165C7">
      <w:pPr>
        <w:rPr>
          <w:szCs w:val="22"/>
        </w:rPr>
      </w:pPr>
      <w:r>
        <w:t xml:space="preserve">     And time will have his fancy.</w:t>
      </w:r>
    </w:p>
    <w:p w:rsidR="00A73749" w:rsidRDefault="00A73749" w:rsidP="009165C7">
      <w:r>
        <w:t>9.  The people is a tragic and comic two face: hero and hoodlum:</w:t>
      </w:r>
    </w:p>
    <w:p w:rsidR="00A73749" w:rsidRDefault="00A73749" w:rsidP="009165C7">
      <w:r>
        <w:t xml:space="preserve">     phantom and gorilla twisting to moan with a gargoyle mouth.</w:t>
      </w:r>
    </w:p>
    <w:p w:rsidR="00A73749" w:rsidRDefault="00A73749" w:rsidP="009165C7">
      <w:r>
        <w:t>10. Here is the understanding not to love</w:t>
      </w:r>
      <w:r>
        <w:br/>
        <w:t xml:space="preserve">      Our neighbor, or tomorrow that will sieve</w:t>
      </w:r>
      <w:r>
        <w:br/>
        <w:t xml:space="preserve">      Our resolutions.</w:t>
      </w:r>
    </w:p>
    <w:p w:rsidR="00A73749" w:rsidRDefault="00A73749" w:rsidP="009165C7">
      <w:pPr>
        <w:spacing w:before="100" w:after="100"/>
        <w:rPr>
          <w:i/>
        </w:rPr>
      </w:pPr>
    </w:p>
    <w:p w:rsidR="00A73749" w:rsidRDefault="00A73749" w:rsidP="009165C7">
      <w:pPr>
        <w:spacing w:before="100" w:after="100"/>
        <w:rPr>
          <w:i/>
        </w:rPr>
      </w:pPr>
      <w:r>
        <w:rPr>
          <w:i/>
        </w:rPr>
        <w:t xml:space="preserve">II. Answer any </w:t>
      </w:r>
      <w:r>
        <w:rPr>
          <w:b/>
          <w:i/>
        </w:rPr>
        <w:t>five</w:t>
      </w:r>
      <w:r>
        <w:rPr>
          <w:i/>
        </w:rPr>
        <w:t xml:space="preserve"> of the following :                                                                               5 x 8 = 40 marks </w:t>
      </w:r>
    </w:p>
    <w:p w:rsidR="00A73749" w:rsidRDefault="00A73749" w:rsidP="009165C7">
      <w:pPr>
        <w:spacing w:before="100" w:after="100"/>
      </w:pPr>
      <w:r>
        <w:t>11.  How does Archibald MacLeish relate science and faith?</w:t>
      </w:r>
    </w:p>
    <w:p w:rsidR="00A73749" w:rsidRDefault="00A73749" w:rsidP="009165C7">
      <w:pPr>
        <w:spacing w:before="100" w:after="100"/>
      </w:pPr>
      <w:r>
        <w:t>12. Comment on Roethke’s ideas on eternity and time as seen in, ‘I Knew a Woman.’</w:t>
      </w:r>
    </w:p>
    <w:p w:rsidR="00A73749" w:rsidRDefault="00A73749" w:rsidP="009165C7">
      <w:pPr>
        <w:spacing w:before="100" w:after="100"/>
      </w:pPr>
      <w:r>
        <w:t xml:space="preserve">13. Critically analyze the fertility myth in </w:t>
      </w:r>
      <w:r>
        <w:rPr>
          <w:b/>
          <w:i/>
        </w:rPr>
        <w:t>The Waste Land.</w:t>
      </w:r>
    </w:p>
    <w:p w:rsidR="00A73749" w:rsidRDefault="00A73749" w:rsidP="009165C7">
      <w:pPr>
        <w:spacing w:before="100" w:after="100"/>
      </w:pPr>
      <w:r>
        <w:t>14. What prompts Yeats to anticipate the Second Coming?</w:t>
      </w:r>
    </w:p>
    <w:p w:rsidR="00A73749" w:rsidRDefault="00A73749" w:rsidP="009165C7">
      <w:pPr>
        <w:spacing w:before="100" w:after="100"/>
      </w:pPr>
      <w:r>
        <w:t xml:space="preserve">15. How does Carl Sandburg demonstrate that the power lies with the common man in his poem   ‘The </w:t>
      </w:r>
    </w:p>
    <w:p w:rsidR="00A73749" w:rsidRDefault="00A73749" w:rsidP="009165C7">
      <w:pPr>
        <w:spacing w:before="100" w:after="100"/>
      </w:pPr>
      <w:r>
        <w:t xml:space="preserve">       People,Yes’?</w:t>
      </w:r>
    </w:p>
    <w:p w:rsidR="00A73749" w:rsidRDefault="00A73749" w:rsidP="009165C7">
      <w:pPr>
        <w:spacing w:before="100" w:after="100"/>
      </w:pPr>
    </w:p>
    <w:p w:rsidR="00A73749" w:rsidRDefault="00A73749" w:rsidP="009165C7">
      <w:pPr>
        <w:spacing w:before="100" w:after="100"/>
      </w:pPr>
    </w:p>
    <w:p w:rsidR="00A73749" w:rsidRDefault="00A73749" w:rsidP="009165C7">
      <w:pPr>
        <w:spacing w:before="100" w:after="100"/>
      </w:pPr>
      <w:r>
        <w:t>16. Comment on the symbolism in the poem ‘Journey of the Magi’ by T.S.Eliot.</w:t>
      </w:r>
    </w:p>
    <w:p w:rsidR="00A73749" w:rsidRDefault="00A73749" w:rsidP="009165C7">
      <w:pPr>
        <w:spacing w:before="100" w:after="100"/>
      </w:pPr>
      <w:r>
        <w:t xml:space="preserve">17. Comment on the conflict between the ‘voice of education’ and man’s natural instinct as reflected in </w:t>
      </w:r>
    </w:p>
    <w:p w:rsidR="00A73749" w:rsidRDefault="00A73749" w:rsidP="009165C7">
      <w:pPr>
        <w:spacing w:before="100" w:after="100"/>
      </w:pPr>
      <w:r>
        <w:t xml:space="preserve">       D.H.Lawrence’s ‘The Snake’.</w:t>
      </w:r>
    </w:p>
    <w:p w:rsidR="00A73749" w:rsidRDefault="00A73749" w:rsidP="009165C7">
      <w:pPr>
        <w:spacing w:before="100" w:after="100"/>
      </w:pPr>
      <w:r>
        <w:t>18. Discuss the theme of the poem ‘Ballad of the Goodley Fere’.</w:t>
      </w:r>
    </w:p>
    <w:p w:rsidR="00A73749" w:rsidRDefault="00A73749" w:rsidP="009165C7">
      <w:pPr>
        <w:spacing w:before="100" w:after="100"/>
      </w:pPr>
    </w:p>
    <w:p w:rsidR="00A73749" w:rsidRDefault="00A73749" w:rsidP="009165C7">
      <w:pPr>
        <w:spacing w:before="100" w:after="100"/>
      </w:pPr>
      <w:r>
        <w:rPr>
          <w:i/>
        </w:rPr>
        <w:t xml:space="preserve">III. Answer any four of the following in detail:                                                               4 x 10 = 40 marks </w:t>
      </w:r>
      <w:r>
        <w:t> </w:t>
      </w:r>
    </w:p>
    <w:p w:rsidR="00A73749" w:rsidRPr="009165C7" w:rsidRDefault="00A73749" w:rsidP="009165C7">
      <w:pPr>
        <w:spacing w:before="100" w:after="100"/>
        <w:rPr>
          <w:i/>
          <w:sz w:val="8"/>
        </w:rPr>
      </w:pPr>
    </w:p>
    <w:p w:rsidR="00A73749" w:rsidRDefault="00A73749" w:rsidP="009165C7">
      <w:pPr>
        <w:spacing w:before="100" w:after="100"/>
      </w:pPr>
      <w:r>
        <w:t xml:space="preserve">19. Does the Twentieth Century Poetry approve of warfare? Give your answer with suitable examples  </w:t>
      </w:r>
    </w:p>
    <w:p w:rsidR="00A73749" w:rsidRDefault="00A73749" w:rsidP="009165C7">
      <w:pPr>
        <w:spacing w:before="100" w:after="100"/>
      </w:pPr>
      <w:r>
        <w:t xml:space="preserve">      and quotes.</w:t>
      </w:r>
    </w:p>
    <w:p w:rsidR="00A73749" w:rsidRDefault="00A73749" w:rsidP="009165C7">
      <w:pPr>
        <w:spacing w:before="100" w:after="100"/>
      </w:pPr>
      <w:r>
        <w:t>20. Compare the music of ‘Unison’ with that of ‘You that love England.’</w:t>
      </w:r>
    </w:p>
    <w:p w:rsidR="00A73749" w:rsidRDefault="00A73749" w:rsidP="009165C7">
      <w:pPr>
        <w:spacing w:before="100" w:after="100"/>
      </w:pPr>
      <w:r>
        <w:t>21. Consider  the eco-friendly  aspects in ‘A Unison,’  ‘To the Snake’ and ‘Pike.’</w:t>
      </w:r>
    </w:p>
    <w:p w:rsidR="00A73749" w:rsidRDefault="00A73749" w:rsidP="009165C7">
      <w:pPr>
        <w:spacing w:before="100" w:after="100"/>
      </w:pPr>
      <w:r>
        <w:t>22.  Show how W.H.Auden’s poem ‘As I walked out one evening’ offer a realistic view of life and love.</w:t>
      </w:r>
    </w:p>
    <w:p w:rsidR="00A73749" w:rsidRDefault="00A73749" w:rsidP="009165C7">
      <w:pPr>
        <w:spacing w:before="100" w:after="100"/>
      </w:pPr>
      <w:r>
        <w:t>23.  Explain the imagery and the choice of diction in Sylvia Plath’s ‘Death and Co.’</w:t>
      </w:r>
    </w:p>
    <w:p w:rsidR="00A73749" w:rsidRDefault="00A73749" w:rsidP="009165C7">
      <w:pPr>
        <w:spacing w:before="100" w:after="100"/>
      </w:pPr>
      <w:r>
        <w:t xml:space="preserve">24. Write a critical appreciation of T.S.Eliot’s ‘ Journey of the Magi’. </w:t>
      </w:r>
    </w:p>
    <w:p w:rsidR="00A73749" w:rsidRDefault="00A73749" w:rsidP="009165C7">
      <w:pPr>
        <w:spacing w:before="100" w:after="100"/>
      </w:pPr>
    </w:p>
    <w:p w:rsidR="00A73749" w:rsidRDefault="00A73749" w:rsidP="009165C7">
      <w:pPr>
        <w:spacing w:before="100" w:after="100"/>
        <w:jc w:val="center"/>
        <w:sectPr w:rsidR="00A73749" w:rsidSect="00A73749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t>********</w:t>
      </w:r>
    </w:p>
    <w:p w:rsidR="00A73749" w:rsidRDefault="00A73749" w:rsidP="009165C7">
      <w:pPr>
        <w:spacing w:before="100" w:after="100"/>
        <w:jc w:val="center"/>
        <w:rPr>
          <w:rFonts w:ascii="Bookman Old Style" w:hAnsi="Bookman Old Style"/>
        </w:rPr>
      </w:pPr>
    </w:p>
    <w:sectPr w:rsidR="00A73749" w:rsidSect="00A73749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749" w:rsidRDefault="00A73749">
      <w:r>
        <w:separator/>
      </w:r>
    </w:p>
  </w:endnote>
  <w:endnote w:type="continuationSeparator" w:id="1">
    <w:p w:rsidR="00A73749" w:rsidRDefault="00A73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EA59B708-FCC3-44DD-BF52-FA3544823E8B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B2366011-F3E7-4449-B479-9972F7A0D21C}"/>
    <w:embedBold r:id="rId3" w:fontKey="{591544F8-F552-4BB8-89F9-A99614FB8D62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F3CBF807-F5D4-4627-88EC-29C9CC318A04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49" w:rsidRDefault="00A737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73749" w:rsidRDefault="00A737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49" w:rsidRDefault="00A73749">
    <w:pPr>
      <w:pStyle w:val="Footer"/>
      <w:framePr w:wrap="around" w:vAnchor="text" w:hAnchor="margin" w:xAlign="right" w:y="1"/>
      <w:rPr>
        <w:rStyle w:val="PageNumber"/>
      </w:rPr>
    </w:pPr>
  </w:p>
  <w:p w:rsidR="00A73749" w:rsidRDefault="00A7374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749" w:rsidRDefault="00A73749">
      <w:r>
        <w:separator/>
      </w:r>
    </w:p>
  </w:footnote>
  <w:footnote w:type="continuationSeparator" w:id="1">
    <w:p w:rsidR="00A73749" w:rsidRDefault="00A73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166E44"/>
    <w:rsid w:val="0031563B"/>
    <w:rsid w:val="00635FB1"/>
    <w:rsid w:val="007E2D2D"/>
    <w:rsid w:val="009165C7"/>
    <w:rsid w:val="00A73749"/>
    <w:rsid w:val="00AC1E67"/>
    <w:rsid w:val="00B0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NoSpacing">
    <w:name w:val="No Spacing"/>
    <w:uiPriority w:val="1"/>
    <w:qFormat/>
    <w:rsid w:val="009165C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2012-04-10T12:58:00Z</cp:lastPrinted>
  <dcterms:created xsi:type="dcterms:W3CDTF">2012-04-10T12:58:00Z</dcterms:created>
  <dcterms:modified xsi:type="dcterms:W3CDTF">2012-04-10T12:59:00Z</dcterms:modified>
</cp:coreProperties>
</file>